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0ACA" w14:textId="3F134DC8" w:rsidR="00B40378" w:rsidRDefault="00000000">
      <w:pPr>
        <w:pStyle w:val="Title"/>
      </w:pPr>
      <w:r>
        <w:t xml:space="preserve">BYLAWS OF </w:t>
      </w:r>
      <w:r w:rsidR="005E2804">
        <w:t>PITT-GREENVILLE SOCCER ASSOCIATION (PGSA)</w:t>
      </w:r>
      <w:r>
        <w:t xml:space="preserve"> ADULT LEAGUE</w:t>
      </w:r>
    </w:p>
    <w:p w14:paraId="04A4C340" w14:textId="77777777" w:rsidR="00B40378" w:rsidRDefault="00000000">
      <w:r>
        <w:t>These Bylaws are adopted pursuant to the North Carolina Nonprofit Corporation Act, Chapter 55A of the North Carolina General Statutes, to govern the internal affairs of Greenville Adult Soccer League, Inc. (the “Corporation”).</w:t>
      </w:r>
    </w:p>
    <w:p w14:paraId="3FE315E3" w14:textId="77777777" w:rsidR="00B40378" w:rsidRDefault="00000000">
      <w:pPr>
        <w:pStyle w:val="Heading1"/>
      </w:pPr>
      <w:r>
        <w:t>Article I – Name and Purpose</w:t>
      </w:r>
    </w:p>
    <w:p w14:paraId="05CB82AE" w14:textId="7712B8FD" w:rsidR="00B40378" w:rsidRDefault="00000000">
      <w:pPr>
        <w:pStyle w:val="ListNumber"/>
      </w:pPr>
      <w:r>
        <w:t xml:space="preserve">Section 1. Name. The name of the corporation is </w:t>
      </w:r>
      <w:r w:rsidR="00C3034E">
        <w:t>Pitt</w:t>
      </w:r>
      <w:r w:rsidR="005E2804">
        <w:t>-</w:t>
      </w:r>
      <w:r>
        <w:t xml:space="preserve">Greenville </w:t>
      </w:r>
      <w:r w:rsidR="005E2804">
        <w:t xml:space="preserve">Soccer Association </w:t>
      </w:r>
      <w:r>
        <w:t>Adult League, Inc. (the “League”).</w:t>
      </w:r>
    </w:p>
    <w:p w14:paraId="6B60FF30" w14:textId="77777777" w:rsidR="00B40378" w:rsidRDefault="00000000">
      <w:pPr>
        <w:pStyle w:val="ListNumber"/>
      </w:pPr>
      <w:r>
        <w:t>Section 2. Purpose. The League is organized and shall be operated exclusively for charitable, recreational, and educational purposes within the meaning of Section 501(c)(7) or 501(c)(3) of the Internal Revenue Code of 1986, as amended. The League’s purposes include: (a) providing organized recreational and competitive soccer opportunities for adults; (b) promoting health, fitness, teamwork, and community engagement; and (c) carrying on such other activities as may be permitted to organizations exempt from federal income tax under the Internal Revenue Code.</w:t>
      </w:r>
    </w:p>
    <w:p w14:paraId="032AB433" w14:textId="77777777" w:rsidR="00B40378" w:rsidRDefault="00000000">
      <w:pPr>
        <w:pStyle w:val="Heading1"/>
      </w:pPr>
      <w:r>
        <w:t>Article II – Membership</w:t>
      </w:r>
    </w:p>
    <w:p w14:paraId="184FC167" w14:textId="77777777" w:rsidR="00B40378" w:rsidRDefault="00000000">
      <w:pPr>
        <w:pStyle w:val="ListNumber"/>
      </w:pPr>
      <w:r>
        <w:t>Section 1. Eligibility. Membership shall be open to any adult individual eighteen (18) years of age or older who agrees to abide by the League’s rules and Code of Conduct.</w:t>
      </w:r>
    </w:p>
    <w:p w14:paraId="46BB3ABA" w14:textId="77777777" w:rsidR="00B40378" w:rsidRDefault="00000000">
      <w:pPr>
        <w:pStyle w:val="ListNumber"/>
      </w:pPr>
      <w:r>
        <w:t>Section 2. Rights. Members shall have such rights and privileges as determined by the Board of Directors, including the right to vote at meetings of the members.</w:t>
      </w:r>
    </w:p>
    <w:p w14:paraId="17C8C5CB" w14:textId="77777777" w:rsidR="00B40378" w:rsidRDefault="00000000">
      <w:pPr>
        <w:pStyle w:val="ListNumber"/>
      </w:pPr>
      <w:r>
        <w:t>Section 3. Dues. Annual dues and player fees shall be established by the Board of Directors and may be adjusted from time to time.</w:t>
      </w:r>
    </w:p>
    <w:p w14:paraId="0C58B685" w14:textId="77777777" w:rsidR="00B40378" w:rsidRDefault="00000000">
      <w:pPr>
        <w:pStyle w:val="Heading1"/>
      </w:pPr>
      <w:r>
        <w:t>Article III – Board of Directors</w:t>
      </w:r>
    </w:p>
    <w:p w14:paraId="425EC184" w14:textId="77777777" w:rsidR="00B40378" w:rsidRDefault="00000000">
      <w:pPr>
        <w:pStyle w:val="ListNumber"/>
      </w:pPr>
      <w:r>
        <w:t>Section 1. Authority. The affairs of the League shall be managed under the direction of the Board of Directors, which shall have supervision, control, and direction of the League.</w:t>
      </w:r>
    </w:p>
    <w:p w14:paraId="4832BD71" w14:textId="77777777" w:rsidR="00B40378" w:rsidRDefault="00000000">
      <w:pPr>
        <w:pStyle w:val="ListNumber"/>
      </w:pPr>
      <w:r>
        <w:t>Section 2. Composition. The Board shall consist of not fewer than five (5) and not more than fifteen (15) Directors, as fixed by resolution of the Board.</w:t>
      </w:r>
    </w:p>
    <w:p w14:paraId="5D9A85BF" w14:textId="77777777" w:rsidR="00B40378" w:rsidRDefault="00000000">
      <w:pPr>
        <w:pStyle w:val="ListNumber"/>
      </w:pPr>
      <w:r>
        <w:t>Section 3. Officers. The officers of the League shall consist of a President, Vice President, Secretary, Treasurer, and such other officers as the Board may deem necessary.</w:t>
      </w:r>
    </w:p>
    <w:p w14:paraId="0C09C73B" w14:textId="77777777" w:rsidR="00B40378" w:rsidRDefault="00000000">
      <w:pPr>
        <w:pStyle w:val="ListNumber"/>
      </w:pPr>
      <w:r>
        <w:t>Section 4. Election and Term. Directors shall be elected by the members at the annual meeting and shall serve for a term of two (2) years or until their successors are duly elected and qualified.</w:t>
      </w:r>
    </w:p>
    <w:p w14:paraId="6E2CE9EA" w14:textId="77777777" w:rsidR="00B40378" w:rsidRDefault="00000000">
      <w:pPr>
        <w:pStyle w:val="ListNumber"/>
      </w:pPr>
      <w:r>
        <w:lastRenderedPageBreak/>
        <w:t>Section 5. Removal. A Director may be removed with or without cause by a two-thirds (2/3) vote of the members present at a duly called meeting.</w:t>
      </w:r>
    </w:p>
    <w:p w14:paraId="4C169AC9" w14:textId="371F1899" w:rsidR="00B40378" w:rsidRDefault="00000000">
      <w:pPr>
        <w:pStyle w:val="ListNumber"/>
      </w:pPr>
      <w:r>
        <w:t xml:space="preserve">Section 6. Meetings. The Board shall meet at </w:t>
      </w:r>
      <w:r w:rsidR="005E2804">
        <w:t>for each season, specifically before the season starts and after the season ends prior to the start of the next season.</w:t>
      </w:r>
      <w:r>
        <w:t xml:space="preserve"> Special meetings may be called by the President or by any two Directors. </w:t>
      </w:r>
      <w:proofErr w:type="gramStart"/>
      <w:r>
        <w:t>A majority of</w:t>
      </w:r>
      <w:proofErr w:type="gramEnd"/>
      <w:r>
        <w:t xml:space="preserve"> Directors shall constitute a quorum.</w:t>
      </w:r>
      <w:r w:rsidR="005E2804">
        <w:t xml:space="preserve"> The meeting procedures can be referenced to the Meeting Procedures Policy.</w:t>
      </w:r>
    </w:p>
    <w:p w14:paraId="1A3CF6B3" w14:textId="77777777" w:rsidR="00B40378" w:rsidRDefault="00000000">
      <w:pPr>
        <w:pStyle w:val="Heading1"/>
      </w:pPr>
      <w:r>
        <w:t>Article IV – Committees</w:t>
      </w:r>
    </w:p>
    <w:p w14:paraId="2FD0F729" w14:textId="77777777" w:rsidR="00B40378" w:rsidRDefault="00000000">
      <w:pPr>
        <w:pStyle w:val="ListNumber"/>
      </w:pPr>
      <w:r>
        <w:t>The Board may establish such committees as it deems necessary or advisable. Committees shall operate under the authority delegated by the Board, and each committee shall report to the Board.</w:t>
      </w:r>
    </w:p>
    <w:p w14:paraId="7EA6BA54" w14:textId="77777777" w:rsidR="00B40378" w:rsidRDefault="00000000">
      <w:pPr>
        <w:pStyle w:val="Heading1"/>
      </w:pPr>
      <w:r>
        <w:t>Article V – Officers</w:t>
      </w:r>
    </w:p>
    <w:p w14:paraId="5D4731EF" w14:textId="77777777" w:rsidR="00B40378" w:rsidRDefault="00000000">
      <w:pPr>
        <w:pStyle w:val="ListNumber"/>
      </w:pPr>
      <w:r>
        <w:t>Section 1. Duties. The duties of the officers are as follows:</w:t>
      </w:r>
    </w:p>
    <w:p w14:paraId="0F537CC3" w14:textId="77777777" w:rsidR="00B40378" w:rsidRDefault="00000000">
      <w:pPr>
        <w:pStyle w:val="ListNumber"/>
      </w:pPr>
      <w:r>
        <w:t>(a) President – The President shall preside at all meetings, oversee the affairs of the League, and serve as the principal executive officer.</w:t>
      </w:r>
    </w:p>
    <w:p w14:paraId="10E5FDA4" w14:textId="77777777" w:rsidR="00B40378" w:rsidRDefault="00000000">
      <w:pPr>
        <w:pStyle w:val="ListNumber"/>
      </w:pPr>
      <w:r>
        <w:t>(b) Vice President – The Vice President shall perform the duties of the President in the President’s absence and carry out other duties assigned by the Board.</w:t>
      </w:r>
    </w:p>
    <w:p w14:paraId="624023EA" w14:textId="77777777" w:rsidR="00B40378" w:rsidRDefault="00000000">
      <w:pPr>
        <w:pStyle w:val="ListNumber"/>
      </w:pPr>
      <w:r>
        <w:t>(c) Secretary – The Secretary shall maintain the minutes of all meetings and records of the League.</w:t>
      </w:r>
    </w:p>
    <w:p w14:paraId="51AEAFB5" w14:textId="77777777" w:rsidR="00B40378" w:rsidRDefault="00000000">
      <w:pPr>
        <w:pStyle w:val="ListNumber"/>
      </w:pPr>
      <w:r>
        <w:t>(d) Treasurer – The Treasurer shall have charge and custody of all funds, keep accurate financial records, and report to the Board.</w:t>
      </w:r>
    </w:p>
    <w:p w14:paraId="35979B94" w14:textId="77777777" w:rsidR="00B40378" w:rsidRDefault="00000000">
      <w:pPr>
        <w:pStyle w:val="Heading1"/>
      </w:pPr>
      <w:r>
        <w:t>Article VI – Discipline and Conduct</w:t>
      </w:r>
    </w:p>
    <w:p w14:paraId="14385B07" w14:textId="0B7D1DE1" w:rsidR="00B40378" w:rsidRDefault="00000000">
      <w:pPr>
        <w:pStyle w:val="ListNumber"/>
      </w:pPr>
      <w:r>
        <w:t>Section 1. Code of Conduct. Members shall comply with the League’s Code of Conduct as adopted and amended by the Board of Directors.</w:t>
      </w:r>
      <w:r w:rsidR="005E2804">
        <w:t xml:space="preserve"> For more details, refer to the Code of Conduct Policy.</w:t>
      </w:r>
    </w:p>
    <w:p w14:paraId="5108E259" w14:textId="1D26D22D" w:rsidR="00B40378" w:rsidRDefault="00000000">
      <w:pPr>
        <w:pStyle w:val="ListNumber"/>
      </w:pPr>
      <w:r>
        <w:t>Section 2. Discipline. The Board may suspend or expel any member for violation of the Code of Conduct or other rules. A member subject to discipline shall have the right to a hearing before the Board.</w:t>
      </w:r>
      <w:r w:rsidR="005E2804">
        <w:t xml:space="preserve"> Full details for discipline and actions can be </w:t>
      </w:r>
      <w:proofErr w:type="gramStart"/>
      <w:r w:rsidR="005E2804">
        <w:t>referred</w:t>
      </w:r>
      <w:proofErr w:type="gramEnd"/>
      <w:r w:rsidR="005E2804">
        <w:t xml:space="preserve"> in the League Rules Handbook.</w:t>
      </w:r>
    </w:p>
    <w:p w14:paraId="5CE0631F" w14:textId="77777777" w:rsidR="00B40378" w:rsidRDefault="00000000">
      <w:pPr>
        <w:pStyle w:val="Heading1"/>
      </w:pPr>
      <w:r>
        <w:t>Article VII – Meetings of Members</w:t>
      </w:r>
    </w:p>
    <w:p w14:paraId="27478098" w14:textId="77777777" w:rsidR="00B40378" w:rsidRDefault="00000000">
      <w:pPr>
        <w:pStyle w:val="ListNumber"/>
      </w:pPr>
      <w:r>
        <w:t>Section 1. Annual Meeting. An annual meeting of the members shall be held at such time and place as determined by the Board for the purpose of electing Directors and transacting other business.</w:t>
      </w:r>
    </w:p>
    <w:p w14:paraId="7D1D0302" w14:textId="77777777" w:rsidR="00B40378" w:rsidRDefault="00000000">
      <w:pPr>
        <w:pStyle w:val="ListNumber"/>
      </w:pPr>
      <w:r>
        <w:t>Section 2. Special Meetings. Special meetings may be called by the President, the Board, or by written petition of ten percent (10%) of the members.</w:t>
      </w:r>
    </w:p>
    <w:p w14:paraId="5D0961FB" w14:textId="77777777" w:rsidR="00B40378" w:rsidRDefault="00000000">
      <w:pPr>
        <w:pStyle w:val="ListNumber"/>
      </w:pPr>
      <w:r>
        <w:lastRenderedPageBreak/>
        <w:t>Section 3. Notice. Written notice of meetings shall be provided to members at least fourteen (14) days prior to the meeting.</w:t>
      </w:r>
    </w:p>
    <w:p w14:paraId="4C00B692" w14:textId="1E8BC29C" w:rsidR="00B40378" w:rsidRDefault="00000000">
      <w:pPr>
        <w:pStyle w:val="ListNumber"/>
      </w:pPr>
      <w:r>
        <w:t xml:space="preserve">Section 4. Quorum. </w:t>
      </w:r>
      <w:r w:rsidR="005E2804">
        <w:t>Fifty</w:t>
      </w:r>
      <w:r>
        <w:t xml:space="preserve"> percent (</w:t>
      </w:r>
      <w:r w:rsidR="005E2804">
        <w:t>5</w:t>
      </w:r>
      <w:r>
        <w:t>0%) of the members shall constitute a quorum for the transaction of business.</w:t>
      </w:r>
    </w:p>
    <w:p w14:paraId="5268D774" w14:textId="77777777" w:rsidR="00B40378" w:rsidRDefault="00000000">
      <w:pPr>
        <w:pStyle w:val="Heading1"/>
      </w:pPr>
      <w:r>
        <w:t>Article VIII – Finances</w:t>
      </w:r>
    </w:p>
    <w:p w14:paraId="1B1E63DF" w14:textId="77777777" w:rsidR="00B40378" w:rsidRDefault="00000000">
      <w:pPr>
        <w:pStyle w:val="ListNumber"/>
      </w:pPr>
      <w:r>
        <w:t>Section 1. Fiscal Year. The fiscal year of the League shall be the calendar year unless otherwise fixed by the Board.</w:t>
      </w:r>
    </w:p>
    <w:p w14:paraId="77EA169C" w14:textId="77777777" w:rsidR="00B40378" w:rsidRDefault="00000000">
      <w:pPr>
        <w:pStyle w:val="ListNumber"/>
      </w:pPr>
      <w:r>
        <w:t>Section 2. Records. The Treasurer shall maintain correct and complete books and records of account, which shall be open to inspection by any Director at reasonable times.</w:t>
      </w:r>
    </w:p>
    <w:p w14:paraId="6A724C24" w14:textId="77777777" w:rsidR="00B40378" w:rsidRDefault="00000000">
      <w:pPr>
        <w:pStyle w:val="ListNumber"/>
      </w:pPr>
      <w:r>
        <w:t>Section 3. Contracts and Checks. The Board may authorize officers or agents to enter into contracts and sign checks on behalf of the League. All checks over $1,000 shall require two signatures.</w:t>
      </w:r>
    </w:p>
    <w:p w14:paraId="3DDFE974" w14:textId="77777777" w:rsidR="00B40378" w:rsidRDefault="00000000">
      <w:pPr>
        <w:pStyle w:val="Heading1"/>
      </w:pPr>
      <w:r>
        <w:t>Article IX – Indemnification</w:t>
      </w:r>
    </w:p>
    <w:p w14:paraId="520BE1F4" w14:textId="77777777" w:rsidR="00B40378" w:rsidRDefault="00000000">
      <w:pPr>
        <w:pStyle w:val="ListNumber"/>
      </w:pPr>
      <w:r>
        <w:t>The League shall indemnify its Directors, officers, and volunteers to the fullest extent permitted under the North Carolina Nonprofit Corporation Act for actions taken in good faith on behalf of the League.</w:t>
      </w:r>
    </w:p>
    <w:p w14:paraId="2CE82D2D" w14:textId="77777777" w:rsidR="00B40378" w:rsidRDefault="00000000">
      <w:pPr>
        <w:pStyle w:val="Heading1"/>
      </w:pPr>
      <w:r>
        <w:t>Article X – Amendments</w:t>
      </w:r>
    </w:p>
    <w:p w14:paraId="6219E186" w14:textId="77777777" w:rsidR="00B40378" w:rsidRDefault="00000000">
      <w:pPr>
        <w:pStyle w:val="ListNumber"/>
      </w:pPr>
      <w:r>
        <w:t>These Bylaws may be amended by a two-thirds (2/3) vote of the members present at any annual or special meeting, provided that written notice of the proposed amendment is given at least fourteen (14) days in advance.</w:t>
      </w:r>
    </w:p>
    <w:p w14:paraId="15EDCB24" w14:textId="77777777" w:rsidR="00B40378" w:rsidRDefault="00000000">
      <w:pPr>
        <w:pStyle w:val="Heading1"/>
      </w:pPr>
      <w:r>
        <w:t>Article XI – Dissolution</w:t>
      </w:r>
    </w:p>
    <w:p w14:paraId="5E96E869" w14:textId="77777777" w:rsidR="00B40378" w:rsidRDefault="00000000">
      <w:pPr>
        <w:pStyle w:val="ListNumber"/>
      </w:pPr>
      <w:r>
        <w:t>Upon dissolution of the League, assets shall be distributed for one or more exempt purposes within the meaning of Section 501(c)(3) or 501(c)(7) of the Internal Revenue Code, or to another nonprofit organization recognized under North Carolina law. No part of the League’s assets shall inure to the benefit of any private individual.</w:t>
      </w:r>
    </w:p>
    <w:sectPr w:rsidR="00B403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3266356">
    <w:abstractNumId w:val="8"/>
  </w:num>
  <w:num w:numId="2" w16cid:durableId="195313863">
    <w:abstractNumId w:val="6"/>
  </w:num>
  <w:num w:numId="3" w16cid:durableId="702635109">
    <w:abstractNumId w:val="5"/>
  </w:num>
  <w:num w:numId="4" w16cid:durableId="1275789525">
    <w:abstractNumId w:val="4"/>
  </w:num>
  <w:num w:numId="5" w16cid:durableId="277756656">
    <w:abstractNumId w:val="7"/>
  </w:num>
  <w:num w:numId="6" w16cid:durableId="831915290">
    <w:abstractNumId w:val="3"/>
  </w:num>
  <w:num w:numId="7" w16cid:durableId="1121262694">
    <w:abstractNumId w:val="2"/>
  </w:num>
  <w:num w:numId="8" w16cid:durableId="5446592">
    <w:abstractNumId w:val="1"/>
  </w:num>
  <w:num w:numId="9" w16cid:durableId="58242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766F"/>
    <w:rsid w:val="0029639D"/>
    <w:rsid w:val="00326F90"/>
    <w:rsid w:val="005E2804"/>
    <w:rsid w:val="00AA1D8D"/>
    <w:rsid w:val="00B40378"/>
    <w:rsid w:val="00B47730"/>
    <w:rsid w:val="00C3034E"/>
    <w:rsid w:val="00CB0664"/>
    <w:rsid w:val="00D12DA1"/>
    <w:rsid w:val="00E157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1B5B9"/>
  <w14:defaultImageDpi w14:val="300"/>
  <w15:docId w15:val="{2F2D5683-5BA0-4C26-B243-4F441C45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ZIMMER</cp:lastModifiedBy>
  <cp:revision>3</cp:revision>
  <dcterms:created xsi:type="dcterms:W3CDTF">2013-12-23T23:15:00Z</dcterms:created>
  <dcterms:modified xsi:type="dcterms:W3CDTF">2025-08-28T02:55:00Z</dcterms:modified>
  <cp:category/>
</cp:coreProperties>
</file>